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color w:val="333333"/>
          <w:sz w:val="21"/>
          <w:szCs w:val="21"/>
          <w:lang w:eastAsia="ru-RU"/>
        </w:rPr>
      </w:pPr>
      <w:bookmarkStart w:id="0" w:name="block-28533662"/>
      <w:r>
        <w:rPr>
          <w:rFonts w:ascii="Times New Roman" w:hAnsi="Times New Roman" w:eastAsia="Times New Roman" w:cs="Times New Roman"/>
          <w:b/>
          <w:bCs/>
          <w:color w:val="000000"/>
          <w:sz w:val="28"/>
          <w:szCs w:val="28"/>
          <w:lang w:eastAsia="ru-RU"/>
        </w:rPr>
        <w:t>МИНИСТЕРСТВО ПРОСВЕЩЕНИЯ РОССИЙСКОЙ ФЕДЕРАЦИИ</w:t>
      </w:r>
    </w:p>
    <w:p>
      <w:pPr>
        <w:spacing w:after="0" w:line="240" w:lineRule="auto"/>
        <w:jc w:val="center"/>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000000"/>
          <w:sz w:val="28"/>
          <w:szCs w:val="28"/>
          <w:lang w:eastAsia="ru-RU"/>
        </w:rPr>
        <w:t>‌‌</w:t>
      </w:r>
    </w:p>
    <w:p>
      <w:pPr>
        <w:spacing w:beforeAutospacing="1" w:after="0" w:line="240" w:lineRule="auto"/>
        <w:jc w:val="center"/>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000000"/>
          <w:sz w:val="28"/>
          <w:szCs w:val="28"/>
          <w:shd w:val="clear" w:color="auto" w:fill="FFFFFF"/>
          <w:lang w:eastAsia="ru-RU"/>
        </w:rPr>
        <w:t>‌‌</w:t>
      </w:r>
      <w:r>
        <w:rPr>
          <w:rFonts w:ascii="Times New Roman" w:hAnsi="Times New Roman" w:eastAsia="Times New Roman" w:cs="Times New Roman"/>
          <w:color w:val="333333"/>
          <w:sz w:val="21"/>
          <w:szCs w:val="21"/>
          <w:lang w:eastAsia="ru-RU"/>
        </w:rPr>
        <w:t>​</w:t>
      </w:r>
    </w:p>
    <w:p>
      <w:pPr>
        <w:spacing w:beforeAutospacing="1" w:after="0" w:line="240" w:lineRule="auto"/>
        <w:jc w:val="center"/>
        <w:rPr>
          <w:rFonts w:hint="default" w:ascii="Times New Roman" w:hAnsi="Times New Roman" w:eastAsia="Times New Roman" w:cs="Times New Roman"/>
          <w:b/>
          <w:bCs/>
          <w:color w:val="000000"/>
          <w:sz w:val="28"/>
          <w:szCs w:val="28"/>
          <w:lang w:val="en-US" w:eastAsia="ru-RU"/>
        </w:rPr>
      </w:pPr>
      <w:r>
        <w:rPr>
          <w:rFonts w:ascii="Times New Roman" w:hAnsi="Times New Roman" w:eastAsia="Times New Roman" w:cs="Times New Roman"/>
          <w:b/>
          <w:bCs/>
          <w:color w:val="000000"/>
          <w:sz w:val="28"/>
          <w:szCs w:val="28"/>
          <w:lang w:eastAsia="ru-RU"/>
        </w:rPr>
        <w:t>МБОУ</w:t>
      </w:r>
      <w:r>
        <w:rPr>
          <w:rFonts w:hint="default" w:ascii="Times New Roman" w:hAnsi="Times New Roman" w:eastAsia="Times New Roman" w:cs="Times New Roman"/>
          <w:b/>
          <w:bCs/>
          <w:color w:val="000000"/>
          <w:sz w:val="28"/>
          <w:szCs w:val="28"/>
          <w:lang w:val="en-US" w:eastAsia="ru-RU"/>
        </w:rPr>
        <w:t xml:space="preserve"> СОШ №4 п.Ванино</w:t>
      </w:r>
    </w:p>
    <w:p>
      <w:pPr>
        <w:spacing w:beforeAutospacing="1" w:after="0" w:line="240" w:lineRule="auto"/>
        <w:jc w:val="center"/>
        <w:rPr>
          <w:rFonts w:ascii="Times New Roman" w:hAnsi="Times New Roman" w:eastAsia="Times New Roman" w:cs="Times New Roman"/>
          <w:color w:val="333333"/>
          <w:sz w:val="21"/>
          <w:szCs w:val="21"/>
          <w:lang w:eastAsia="ru-RU"/>
        </w:rPr>
      </w:pPr>
    </w:p>
    <w:p>
      <w:pPr>
        <w:spacing w:before="100" w:beforeAutospacing="1" w:after="100" w:afterAutospacing="1" w:line="24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mc:AlternateContent>
          <mc:Choice Requires="wps">
            <w:drawing>
              <wp:anchor distT="0" distB="0" distL="114300" distR="114300" simplePos="0" relativeHeight="251660288" behindDoc="0" locked="0" layoutInCell="1" allowOverlap="1">
                <wp:simplePos x="0" y="0"/>
                <wp:positionH relativeFrom="column">
                  <wp:posOffset>2494280</wp:posOffset>
                </wp:positionH>
                <wp:positionV relativeFrom="paragraph">
                  <wp:posOffset>307975</wp:posOffset>
                </wp:positionV>
                <wp:extent cx="2094865" cy="1377315"/>
                <wp:effectExtent l="0" t="0" r="635" b="13335"/>
                <wp:wrapNone/>
                <wp:docPr id="3" name="Поле 3"/>
                <wp:cNvGraphicFramePr/>
                <a:graphic xmlns:a="http://schemas.openxmlformats.org/drawingml/2006/main">
                  <a:graphicData uri="http://schemas.microsoft.com/office/word/2010/wordprocessingShape">
                    <wps:wsp>
                      <wps:cNvSpPr txBox="1"/>
                      <wps:spPr>
                        <a:xfrm>
                          <a:off x="0" y="0"/>
                          <a:ext cx="2094865" cy="1377315"/>
                        </a:xfrm>
                        <a:prstGeom prst="rect">
                          <a:avLst/>
                        </a:prstGeom>
                        <a:solidFill>
                          <a:srgbClr val="FFFFFF"/>
                        </a:solidFill>
                        <a:ln w="6350">
                          <a:noFill/>
                        </a:ln>
                        <a:effectLst/>
                      </wps:spPr>
                      <wps:txb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СОГЛАСОВАНО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Заместитель по УВР</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Перфильева А.С.</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«30» августа 2023 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3" o:spid="_x0000_s1026" o:spt="202" type="#_x0000_t202" style="position:absolute;left:0pt;margin-left:196.4pt;margin-top:24.25pt;height:108.45pt;width:164.95pt;z-index:251660288;mso-width-relative:page;mso-height-relative:page;" fillcolor="#FFFFFF" filled="t" stroked="f" coordsize="21600,21600" o:gfxdata="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kHt1/WAAAACgEAAA8A&#10;AAAAAAAAAQAgAAAAIgAAAGRycy9kb3ducmV2LnhtbFBLAQIUABQAAAAIAIdO4kArp3nlUgIAAJ0E&#10;AAAOAAAAAAAAAAEAIAAAACUBAABkcnMvZTJvRG9jLnhtbFBLBQYAAAAABgAGAFkBAADpBQAAAAA=&#10;">
                <v:fill on="t" focussize="0,0"/>
                <v:stroke on="f" weight="0.5pt"/>
                <v:imagedata o:title=""/>
                <o:lock v:ext="edit" aspectratio="f"/>
                <v:textbo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СОГЛАСОВАНО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Заместитель по УВР</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Перфильева А.С.</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«30» августа 2023 г.</w:t>
                      </w:r>
                    </w:p>
                  </w:txbxContent>
                </v:textbox>
              </v:shape>
            </w:pict>
          </mc:Fallback>
        </mc:AlternateContent>
      </w:r>
      <w:r>
        <w:rPr>
          <w:rFonts w:ascii="Times New Roman" w:hAnsi="Times New Roman" w:eastAsia="Times New Roman" w:cs="Times New Roman"/>
          <w:color w:val="333333"/>
          <w:sz w:val="21"/>
          <w:szCs w:val="21"/>
          <w:lang w:eastAsia="ru-RU"/>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296545</wp:posOffset>
                </wp:positionV>
                <wp:extent cx="2094865" cy="1377315"/>
                <wp:effectExtent l="0" t="0" r="635" b="13335"/>
                <wp:wrapNone/>
                <wp:docPr id="2" name="Поле 2"/>
                <wp:cNvGraphicFramePr/>
                <a:graphic xmlns:a="http://schemas.openxmlformats.org/drawingml/2006/main">
                  <a:graphicData uri="http://schemas.microsoft.com/office/word/2010/wordprocessingShape">
                    <wps:wsp>
                      <wps:cNvSpPr txBox="1"/>
                      <wps:spPr>
                        <a:xfrm>
                          <a:off x="0" y="0"/>
                          <a:ext cx="2094865" cy="1377315"/>
                        </a:xfrm>
                        <a:prstGeom prst="rect">
                          <a:avLst/>
                        </a:prstGeom>
                        <a:solidFill>
                          <a:srgbClr val="FFFFFF"/>
                        </a:solidFill>
                        <a:ln w="6350">
                          <a:noFill/>
                        </a:ln>
                        <a:effectLst/>
                      </wps:spPr>
                      <wps:txb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РАССМОТРЕНО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Руководитель ШМО</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Соколова Ю.А.</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№5</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«30» августа 2023 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2" o:spid="_x0000_s1026" o:spt="202" type="#_x0000_t202" style="position:absolute;left:0pt;margin-left:-0.6pt;margin-top:23.35pt;height:108.45pt;width:164.95pt;z-index:251659264;mso-width-relative:page;mso-height-relative:page;" fillcolor="#FFFFFF" filled="t" stroked="f" coordsize="21600,21600" o:gfxdata="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J1mjdUAAAAJAQAADwAA&#10;AAAAAAABACAAAAAiAAAAZHJzL2Rvd25yZXYueG1sUEsBAhQAFAAAAAgAh07iQK0M5rJSAgAAnQQA&#10;AA4AAAAAAAAAAQAgAAAAJAEAAGRycy9lMm9Eb2MueG1sUEsFBgAAAAAGAAYAWQEAAOgFAAAAAA==&#10;">
                <v:fill on="t" focussize="0,0"/>
                <v:stroke on="f" weight="0.5pt"/>
                <v:imagedata o:title=""/>
                <o:lock v:ext="edit" aspectratio="f"/>
                <v:textbo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РАССМОТРЕНО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Руководитель ШМО</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Соколова Ю.А.</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№5</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«30» августа 2023 г.</w:t>
                      </w:r>
                    </w:p>
                  </w:txbxContent>
                </v:textbox>
              </v:shape>
            </w:pict>
          </mc:Fallback>
        </mc:AlternateContent>
      </w:r>
      <w:r>
        <w:rPr>
          <w:rFonts w:ascii="Times New Roman" w:hAnsi="Times New Roman" w:eastAsia="Times New Roman" w:cs="Times New Roman"/>
          <w:color w:val="333333"/>
          <w:sz w:val="21"/>
          <w:szCs w:val="21"/>
          <w:lang w:eastAsia="ru-RU"/>
        </w:rPr>
        <mc:AlternateContent>
          <mc:Choice Requires="wps">
            <w:drawing>
              <wp:anchor distT="0" distB="0" distL="114300" distR="114300" simplePos="0" relativeHeight="251661312" behindDoc="0" locked="0" layoutInCell="1" allowOverlap="1">
                <wp:simplePos x="0" y="0"/>
                <wp:positionH relativeFrom="column">
                  <wp:posOffset>4821555</wp:posOffset>
                </wp:positionH>
                <wp:positionV relativeFrom="paragraph">
                  <wp:posOffset>290195</wp:posOffset>
                </wp:positionV>
                <wp:extent cx="2094865" cy="1377315"/>
                <wp:effectExtent l="0" t="0" r="635" b="13335"/>
                <wp:wrapNone/>
                <wp:docPr id="4" name="Поле 4"/>
                <wp:cNvGraphicFramePr/>
                <a:graphic xmlns:a="http://schemas.openxmlformats.org/drawingml/2006/main">
                  <a:graphicData uri="http://schemas.microsoft.com/office/word/2010/wordprocessingShape">
                    <wps:wsp>
                      <wps:cNvSpPr txBox="1"/>
                      <wps:spPr>
                        <a:xfrm>
                          <a:off x="0" y="0"/>
                          <a:ext cx="2094865" cy="1377315"/>
                        </a:xfrm>
                        <a:prstGeom prst="rect">
                          <a:avLst/>
                        </a:prstGeom>
                        <a:solidFill>
                          <a:srgbClr val="FFFFFF"/>
                        </a:solidFill>
                        <a:ln w="6350">
                          <a:noFill/>
                        </a:ln>
                        <a:effectLst/>
                      </wps:spPr>
                      <wps:txb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УТВЕРЖДЕНО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Директор школы</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Селиверстова М.Н. </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«31» августа 2023 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4" o:spid="_x0000_s1026" o:spt="202" type="#_x0000_t202" style="position:absolute;left:0pt;margin-left:379.65pt;margin-top:22.85pt;height:108.45pt;width:164.95pt;z-index:251661312;mso-width-relative:page;mso-height-relative:page;" fillcolor="#FFFFFF" filled="t" stroked="f" coordsize="21600,21600" o:gfxdata="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Lwux61wAAAAsBAAAP&#10;AAAAAAAAAAEAIAAAACIAAABkcnMvZG93bnJldi54bWxQSwECFAAUAAAACACHTuJA+PPWmFICAACd&#10;BAAADgAAAAAAAAABACAAAAAmAQAAZHJzL2Uyb0RvYy54bWxQSwUGAAAAAAYABgBZAQAA6gUAAAAA&#10;">
                <v:fill on="t" focussize="0,0"/>
                <v:stroke on="f" weight="0.5pt"/>
                <v:imagedata o:title=""/>
                <o:lock v:ext="edit" aspectratio="f"/>
                <v:textbox>
                  <w:txbxContent>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УТВЕРЖДЕНО</w:t>
                      </w:r>
                    </w:p>
                    <w:p>
                      <w:pPr>
                        <w:spacing w:after="0" w:line="360" w:lineRule="auto"/>
                        <w:ind w:right="-865"/>
                        <w:rPr>
                          <w:rFonts w:ascii="Times New Roman" w:hAnsi="Times New Roman" w:cs="Times New Roman"/>
                          <w:sz w:val="21"/>
                          <w:szCs w:val="21"/>
                        </w:rPr>
                      </w:pPr>
                      <w:r>
                        <w:rPr>
                          <w:rFonts w:ascii="Times New Roman" w:hAnsi="Times New Roman" w:cs="Times New Roman"/>
                          <w:sz w:val="21"/>
                          <w:szCs w:val="21"/>
                        </w:rPr>
                        <w:t>Директор школы</w:t>
                      </w:r>
                    </w:p>
                    <w:p>
                      <w:pPr>
                        <w:spacing w:after="0" w:line="240" w:lineRule="auto"/>
                        <w:ind w:right="-865"/>
                        <w:rPr>
                          <w:rFonts w:ascii="Times New Roman" w:hAnsi="Times New Roman" w:cs="Times New Roman"/>
                          <w:sz w:val="21"/>
                          <w:szCs w:val="21"/>
                        </w:rPr>
                      </w:pPr>
                    </w:p>
                    <w:p>
                      <w:pPr>
                        <w:spacing w:after="0" w:line="240" w:lineRule="auto"/>
                        <w:ind w:right="-865"/>
                        <w:rPr>
                          <w:rFonts w:ascii="Times New Roman" w:hAnsi="Times New Roman" w:cs="Times New Roman"/>
                          <w:sz w:val="21"/>
                          <w:szCs w:val="21"/>
                        </w:rPr>
                      </w:pPr>
                      <w:r>
                        <w:rPr>
                          <w:rFonts w:ascii="Times New Roman" w:hAnsi="Times New Roman" w:cs="Times New Roman"/>
                          <w:sz w:val="21"/>
                          <w:szCs w:val="21"/>
                        </w:rPr>
                        <w:t>____________________________</w:t>
                      </w:r>
                    </w:p>
                    <w:p>
                      <w:pPr>
                        <w:spacing w:after="0" w:line="240" w:lineRule="auto"/>
                        <w:ind w:right="-865"/>
                        <w:jc w:val="center"/>
                        <w:rPr>
                          <w:rFonts w:ascii="Times New Roman" w:hAnsi="Times New Roman" w:cs="Times New Roman"/>
                          <w:sz w:val="21"/>
                          <w:szCs w:val="21"/>
                        </w:rPr>
                      </w:pPr>
                      <w:r>
                        <w:rPr>
                          <w:rFonts w:ascii="Times New Roman" w:hAnsi="Times New Roman" w:cs="Times New Roman"/>
                          <w:sz w:val="21"/>
                          <w:szCs w:val="21"/>
                        </w:rPr>
                        <w:t xml:space="preserve">        Селиверстова М.Н. </w:t>
                      </w:r>
                    </w:p>
                    <w:p>
                      <w:pPr>
                        <w:spacing w:after="0" w:line="240" w:lineRule="auto"/>
                        <w:ind w:right="-865"/>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Приказ  №</w:t>
                      </w:r>
                    </w:p>
                    <w:p>
                      <w:pPr>
                        <w:spacing w:after="0" w:line="240" w:lineRule="auto"/>
                        <w:ind w:right="-865"/>
                        <w:rPr>
                          <w:rFonts w:ascii="Times New Roman" w:hAnsi="Times New Roman" w:cs="Times New Roman"/>
                          <w:sz w:val="21"/>
                          <w:szCs w:val="21"/>
                        </w:rPr>
                      </w:pPr>
                      <w:r>
                        <w:rPr>
                          <w:rFonts w:ascii="Times New Roman" w:hAnsi="Times New Roman" w:eastAsia="Times New Roman" w:cs="Times New Roman"/>
                          <w:color w:val="333333"/>
                          <w:sz w:val="21"/>
                          <w:szCs w:val="21"/>
                          <w:lang w:eastAsia="ru-RU"/>
                        </w:rPr>
                        <w:t>от «31» августа 2023 г.</w:t>
                      </w:r>
                    </w:p>
                  </w:txbxContent>
                </v:textbox>
              </v:shape>
            </w:pict>
          </mc:Fallback>
        </mc:AlternateContent>
      </w:r>
    </w:p>
    <w:p>
      <w:pPr>
        <w:spacing w:before="100" w:beforeAutospacing="1" w:after="100" w:afterAutospacing="1" w:line="240" w:lineRule="auto"/>
        <w:rPr>
          <w:rFonts w:ascii="Times New Roman" w:hAnsi="Times New Roman" w:eastAsia="Times New Roman" w:cs="Times New Roman"/>
          <w:color w:val="333333"/>
          <w:sz w:val="21"/>
          <w:szCs w:val="21"/>
          <w:lang w:eastAsia="ru-RU"/>
        </w:rPr>
      </w:pPr>
    </w:p>
    <w:p>
      <w:pPr>
        <w:spacing w:before="100" w:beforeAutospacing="1" w:after="100" w:afterAutospacing="1" w:line="240" w:lineRule="auto"/>
        <w:rPr>
          <w:rFonts w:ascii="Times New Roman" w:hAnsi="Times New Roman" w:eastAsia="Times New Roman" w:cs="Times New Roman"/>
          <w:color w:val="333333"/>
          <w:sz w:val="21"/>
          <w:szCs w:val="21"/>
          <w:lang w:eastAsia="ru-RU"/>
        </w:rPr>
      </w:pPr>
    </w:p>
    <w:p>
      <w:pPr>
        <w:shd w:val="clear" w:color="auto" w:fill="FFFFFF"/>
        <w:spacing w:after="0" w:line="24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 </w:t>
      </w:r>
      <w:r>
        <w:rPr>
          <w:rFonts w:ascii="Times New Roman" w:hAnsi="Times New Roman" w:eastAsia="Times New Roman" w:cs="Times New Roman"/>
          <w:color w:val="333333"/>
          <w:sz w:val="21"/>
          <w:szCs w:val="21"/>
          <w:lang w:eastAsia="ru-RU"/>
        </w:rPr>
        <w:br w:type="textWrapping"/>
      </w:r>
    </w:p>
    <w:p>
      <w:pPr>
        <w:shd w:val="clear" w:color="auto" w:fill="FFFFFF"/>
        <w:spacing w:after="0" w:line="240" w:lineRule="auto"/>
        <w:rPr>
          <w:rFonts w:ascii="Times New Roman" w:hAnsi="Times New Roman" w:eastAsia="Times New Roman" w:cs="Times New Roman"/>
          <w:color w:val="333333"/>
          <w:sz w:val="21"/>
          <w:szCs w:val="21"/>
          <w:lang w:eastAsia="ru-RU"/>
        </w:rPr>
      </w:pPr>
    </w:p>
    <w:p>
      <w:pPr>
        <w:spacing w:before="100" w:beforeAutospacing="1" w:after="100" w:afterAutospacing="1" w:line="240" w:lineRule="auto"/>
        <w:rPr>
          <w:rFonts w:ascii="Times New Roman" w:hAnsi="Times New Roman" w:eastAsia="Times New Roman" w:cs="Times New Roman"/>
          <w:color w:val="333333"/>
          <w:sz w:val="21"/>
          <w:szCs w:val="21"/>
          <w:lang w:eastAsia="ru-RU"/>
        </w:rPr>
      </w:pPr>
    </w:p>
    <w:p>
      <w:pPr>
        <w:spacing w:before="100" w:beforeAutospacing="1" w:after="100" w:afterAutospacing="1" w:line="24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w:t>
      </w:r>
    </w:p>
    <w:p>
      <w:pPr>
        <w:spacing w:before="100" w:beforeAutospacing="1" w:after="100" w:afterAutospacing="1" w:line="240" w:lineRule="auto"/>
        <w:rPr>
          <w:rFonts w:ascii="Times New Roman" w:hAnsi="Times New Roman" w:eastAsia="Times New Roman" w:cs="Times New Roman"/>
          <w:color w:val="333333"/>
          <w:sz w:val="21"/>
          <w:szCs w:val="21"/>
          <w:lang w:eastAsia="ru-RU"/>
        </w:rPr>
      </w:pPr>
    </w:p>
    <w:p>
      <w:pPr>
        <w:pStyle w:val="15"/>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i w:val="0"/>
          <w:iCs w:val="0"/>
          <w:caps w:val="0"/>
          <w:color w:val="333333"/>
          <w:spacing w:val="0"/>
          <w:sz w:val="21"/>
          <w:szCs w:val="21"/>
        </w:rPr>
      </w:pPr>
      <w:r>
        <w:rPr>
          <w:rStyle w:val="10"/>
          <w:rFonts w:hint="default" w:ascii="Times New Roman" w:hAnsi="Times New Roman" w:cs="Times New Roman"/>
          <w:b/>
          <w:bCs/>
          <w:i w:val="0"/>
          <w:iCs w:val="0"/>
          <w:caps w:val="0"/>
          <w:color w:val="000000"/>
          <w:spacing w:val="0"/>
          <w:sz w:val="32"/>
          <w:szCs w:val="32"/>
          <w:vertAlign w:val="baseline"/>
        </w:rPr>
        <w:t>РАБОЧАЯ ПРОГРАММА</w:t>
      </w:r>
    </w:p>
    <w:p>
      <w:pPr>
        <w:pStyle w:val="15"/>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000000"/>
          <w:spacing w:val="0"/>
          <w:sz w:val="32"/>
          <w:szCs w:val="32"/>
          <w:bdr w:val="none" w:color="auto" w:sz="0" w:space="0"/>
          <w:vertAlign w:val="baseline"/>
        </w:rPr>
        <w:t>(ID 3771735)</w:t>
      </w:r>
    </w:p>
    <w:p>
      <w:pPr>
        <w:pStyle w:val="15"/>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p>
    <w:p>
      <w:pPr>
        <w:pStyle w:val="15"/>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i w:val="0"/>
          <w:iCs w:val="0"/>
          <w:caps w:val="0"/>
          <w:color w:val="333333"/>
          <w:spacing w:val="0"/>
          <w:sz w:val="21"/>
          <w:szCs w:val="21"/>
        </w:rPr>
      </w:pPr>
      <w:r>
        <w:rPr>
          <w:rStyle w:val="10"/>
          <w:rFonts w:hint="default" w:ascii="Times New Roman" w:hAnsi="Times New Roman" w:cs="Times New Roman"/>
          <w:b/>
          <w:bCs/>
          <w:i w:val="0"/>
          <w:iCs w:val="0"/>
          <w:caps w:val="0"/>
          <w:color w:val="000000"/>
          <w:spacing w:val="0"/>
          <w:sz w:val="36"/>
          <w:szCs w:val="36"/>
          <w:bdr w:val="none" w:color="auto" w:sz="0" w:space="0"/>
          <w:vertAlign w:val="baseline"/>
        </w:rPr>
        <w:t>учебного предмета «Геометрия. Углубленный уровень»</w:t>
      </w:r>
    </w:p>
    <w:p>
      <w:pPr>
        <w:pStyle w:val="15"/>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000000"/>
          <w:spacing w:val="0"/>
          <w:sz w:val="32"/>
          <w:szCs w:val="32"/>
          <w:bdr w:val="none" w:color="auto" w:sz="0" w:space="0"/>
          <w:vertAlign w:val="baseline"/>
        </w:rPr>
        <w:t>для обучающихся 10 </w:t>
      </w:r>
      <w:r>
        <w:rPr>
          <w:rFonts w:ascii="Calibri" w:hAnsi="Calibri" w:cs="Calibri"/>
          <w:i w:val="0"/>
          <w:iCs w:val="0"/>
          <w:caps w:val="0"/>
          <w:color w:val="000000"/>
          <w:spacing w:val="0"/>
          <w:sz w:val="22"/>
          <w:szCs w:val="22"/>
          <w:bdr w:val="none" w:color="auto" w:sz="0" w:space="0"/>
          <w:vertAlign w:val="baseline"/>
        </w:rPr>
        <w:t>– </w:t>
      </w:r>
      <w:r>
        <w:rPr>
          <w:rFonts w:hint="default" w:ascii="Times New Roman" w:hAnsi="Times New Roman" w:cs="Times New Roman"/>
          <w:i w:val="0"/>
          <w:iCs w:val="0"/>
          <w:caps w:val="0"/>
          <w:color w:val="000000"/>
          <w:spacing w:val="0"/>
          <w:sz w:val="32"/>
          <w:szCs w:val="32"/>
          <w:bdr w:val="none" w:color="auto" w:sz="0" w:space="0"/>
          <w:vertAlign w:val="baseline"/>
        </w:rPr>
        <w:t>11 классов</w:t>
      </w: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000000"/>
          <w:sz w:val="32"/>
          <w:szCs w:val="32"/>
          <w:lang w:eastAsia="ru-RU"/>
        </w:rPr>
      </w:pPr>
    </w:p>
    <w:p>
      <w:pPr>
        <w:spacing w:beforeAutospacing="1" w:after="0" w:line="240" w:lineRule="auto"/>
        <w:jc w:val="center"/>
        <w:rPr>
          <w:rFonts w:ascii="Times New Roman" w:hAnsi="Times New Roman" w:eastAsia="Times New Roman" w:cs="Times New Roman"/>
          <w:color w:val="333333"/>
          <w:sz w:val="21"/>
          <w:szCs w:val="21"/>
          <w:lang w:eastAsia="ru-RU"/>
        </w:rPr>
      </w:pPr>
    </w:p>
    <w:p>
      <w:pPr>
        <w:spacing w:beforeAutospacing="1" w:after="0" w:line="240" w:lineRule="auto"/>
        <w:jc w:val="center"/>
      </w:pPr>
      <w:r>
        <w:rPr>
          <w:rFonts w:ascii="Times New Roman" w:hAnsi="Times New Roman" w:eastAsia="Times New Roman" w:cs="Times New Roman"/>
          <w:color w:val="333333"/>
          <w:sz w:val="21"/>
          <w:szCs w:val="21"/>
          <w:lang w:eastAsia="ru-RU"/>
        </w:rPr>
        <w:t>​</w:t>
      </w:r>
      <w:r>
        <w:rPr>
          <w:rFonts w:ascii="Times New Roman" w:hAnsi="Times New Roman" w:eastAsia="Times New Roman" w:cs="Times New Roman"/>
          <w:b/>
          <w:bCs/>
          <w:color w:val="000000"/>
          <w:sz w:val="28"/>
          <w:szCs w:val="28"/>
          <w:shd w:val="clear" w:color="auto" w:fill="FFFFFF"/>
          <w:lang w:eastAsia="ru-RU"/>
        </w:rPr>
        <w:t>п. Ванино ‌ 2023 г.</w:t>
      </w:r>
      <w:bookmarkStart w:id="11" w:name="_GoBack"/>
      <w:bookmarkEnd w:id="11"/>
    </w:p>
    <w:p>
      <w:pPr>
        <w:sectPr>
          <w:pgSz w:w="11906" w:h="16383"/>
          <w:pgMar w:top="720" w:right="720" w:bottom="720" w:left="720" w:header="720" w:footer="720" w:gutter="0"/>
          <w:cols w:space="720" w:num="1"/>
        </w:sectPr>
      </w:pPr>
      <w:bookmarkStart w:id="1" w:name="block-28533662"/>
    </w:p>
    <w:bookmarkEnd w:id="0"/>
    <w:bookmarkEnd w:id="1"/>
    <w:p>
      <w:pPr>
        <w:spacing w:before="0" w:after="0" w:line="264" w:lineRule="auto"/>
        <w:ind w:left="120"/>
        <w:jc w:val="both"/>
      </w:pPr>
      <w:bookmarkStart w:id="2" w:name="block-28533663"/>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lineRule="auto"/>
        <w:ind w:firstLine="600"/>
        <w:jc w:val="both"/>
      </w:pPr>
      <w:r>
        <w:rPr>
          <w:rFonts w:ascii="Times New Roman" w:hAnsi="Times New Roman"/>
          <w:b w:val="0"/>
          <w:i w:val="0"/>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lineRule="auto"/>
        <w:ind w:firstLine="600"/>
        <w:jc w:val="both"/>
      </w:pPr>
      <w:r>
        <w:rPr>
          <w:rFonts w:ascii="Times New Roman" w:hAnsi="Times New Roman"/>
          <w:b w:val="0"/>
          <w:i w:val="0"/>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lineRule="auto"/>
        <w:ind w:firstLine="600"/>
        <w:jc w:val="both"/>
      </w:pPr>
      <w:r>
        <w:rPr>
          <w:rFonts w:ascii="Times New Roman" w:hAnsi="Times New Roman"/>
          <w:b w:val="0"/>
          <w:i w:val="0"/>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lineRule="auto"/>
        <w:ind w:firstLine="600"/>
        <w:jc w:val="both"/>
      </w:pPr>
      <w:r>
        <w:rPr>
          <w:rFonts w:ascii="Times New Roman" w:hAnsi="Times New Roman"/>
          <w:b w:val="0"/>
          <w:i w:val="0"/>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lineRule="auto"/>
        <w:ind w:firstLine="600"/>
        <w:jc w:val="both"/>
      </w:pPr>
      <w:r>
        <w:rPr>
          <w:rFonts w:ascii="Times New Roman" w:hAnsi="Times New Roman"/>
          <w:b w:val="0"/>
          <w:i w:val="0"/>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lineRule="auto"/>
        <w:ind w:firstLine="600"/>
        <w:jc w:val="both"/>
      </w:pPr>
      <w:r>
        <w:rPr>
          <w:rFonts w:ascii="Times New Roman" w:hAnsi="Times New Roman"/>
          <w:b w:val="0"/>
          <w:i w:val="0"/>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lineRule="auto"/>
        <w:ind w:firstLine="600"/>
        <w:jc w:val="both"/>
      </w:pPr>
      <w:r>
        <w:rPr>
          <w:rFonts w:ascii="Times New Roman" w:hAnsi="Times New Roman"/>
          <w:b w:val="0"/>
          <w:i w:val="0"/>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lineRule="auto"/>
        <w:ind w:firstLine="600"/>
        <w:jc w:val="both"/>
      </w:pPr>
      <w:r>
        <w:rPr>
          <w:rFonts w:ascii="Times New Roman" w:hAnsi="Times New Roman"/>
          <w:b w:val="0"/>
          <w:i w:val="0"/>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lineRule="auto"/>
        <w:ind w:firstLine="600"/>
        <w:jc w:val="both"/>
      </w:pPr>
      <w:r>
        <w:rPr>
          <w:rFonts w:ascii="Times New Roman" w:hAnsi="Times New Roman"/>
          <w:b w:val="0"/>
          <w:i w:val="0"/>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lineRule="auto"/>
        <w:ind w:firstLine="600"/>
        <w:jc w:val="both"/>
      </w:pPr>
      <w:r>
        <w:rPr>
          <w:rFonts w:ascii="Times New Roman" w:hAnsi="Times New Roman"/>
          <w:b w:val="0"/>
          <w:i w:val="0"/>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lineRule="auto"/>
        <w:ind w:firstLine="600"/>
        <w:jc w:val="both"/>
      </w:pPr>
      <w:r>
        <w:rPr>
          <w:rFonts w:ascii="Times New Roman" w:hAnsi="Times New Roman"/>
          <w:b w:val="0"/>
          <w:i w:val="0"/>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firstLine="600"/>
        <w:jc w:val="both"/>
      </w:pPr>
      <w:r>
        <w:rPr>
          <w:rFonts w:ascii="Times New Roman" w:hAnsi="Times New Roman"/>
          <w:b w:val="0"/>
          <w:i w:val="0"/>
          <w:color w:val="000000"/>
          <w:sz w:val="28"/>
        </w:rPr>
        <w:t>Переход к изучению геометрии на углублённом уровне позволяет:</w:t>
      </w:r>
    </w:p>
    <w:p>
      <w:pPr>
        <w:spacing w:before="0" w:after="0" w:line="264" w:lineRule="auto"/>
        <w:ind w:firstLine="600"/>
        <w:jc w:val="both"/>
      </w:pPr>
      <w:r>
        <w:rPr>
          <w:rFonts w:ascii="Times New Roman" w:hAnsi="Times New Roman"/>
          <w:b w:val="0"/>
          <w:i w:val="0"/>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lineRule="auto"/>
        <w:ind w:firstLine="600"/>
        <w:jc w:val="both"/>
      </w:pPr>
      <w:r>
        <w:rPr>
          <w:rFonts w:ascii="Times New Roman" w:hAnsi="Times New Roman"/>
          <w:b w:val="0"/>
          <w:i w:val="0"/>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lineRule="auto"/>
        <w:ind w:firstLine="600"/>
        <w:jc w:val="both"/>
      </w:pPr>
      <w:bookmarkStart w:id="3" w:name="04eb6aa7-7a2b-4c78-a285-c233698ad3f6"/>
      <w:r>
        <w:rPr>
          <w:rFonts w:ascii="Times New Roman" w:hAnsi="Times New Roman"/>
          <w:b w:val="0"/>
          <w:i w:val="0"/>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pPr>
        <w:sectPr>
          <w:pgSz w:w="11906" w:h="16383"/>
          <w:pgMar w:top="720" w:right="720" w:bottom="720" w:left="720" w:header="720" w:footer="720" w:gutter="0"/>
          <w:cols w:space="720" w:num="1"/>
        </w:sectPr>
      </w:pPr>
      <w:bookmarkStart w:id="4" w:name="block-28533663"/>
    </w:p>
    <w:bookmarkEnd w:id="2"/>
    <w:bookmarkEnd w:id="4"/>
    <w:p>
      <w:pPr>
        <w:spacing w:before="0" w:after="0" w:line="264" w:lineRule="auto"/>
        <w:ind w:left="120"/>
        <w:jc w:val="both"/>
      </w:pPr>
      <w:bookmarkStart w:id="5" w:name="block-28533664"/>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val="0"/>
          <w:i w:val="0"/>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lineRule="auto"/>
        <w:ind w:firstLine="600"/>
        <w:jc w:val="both"/>
      </w:pPr>
      <w:r>
        <w:rPr>
          <w:rFonts w:ascii="Times New Roman" w:hAnsi="Times New Roman"/>
          <w:b w:val="0"/>
          <w:i w:val="0"/>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lineRule="auto"/>
        <w:ind w:firstLine="600"/>
        <w:jc w:val="both"/>
      </w:pPr>
      <w:r>
        <w:rPr>
          <w:rFonts w:ascii="Times New Roman" w:hAnsi="Times New Roman"/>
          <w:b w:val="0"/>
          <w:i w:val="0"/>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lineRule="auto"/>
        <w:ind w:firstLine="600"/>
        <w:jc w:val="both"/>
      </w:pPr>
      <w:r>
        <w:rPr>
          <w:rFonts w:ascii="Times New Roman" w:hAnsi="Times New Roman"/>
          <w:b w:val="0"/>
          <w:i w:val="0"/>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lineRule="auto"/>
        <w:ind w:firstLine="600"/>
        <w:jc w:val="both"/>
      </w:pPr>
      <w:r>
        <w:rPr>
          <w:rFonts w:ascii="Times New Roman" w:hAnsi="Times New Roman"/>
          <w:b w:val="0"/>
          <w:i w:val="0"/>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lineRule="auto"/>
        <w:ind w:firstLine="600"/>
        <w:jc w:val="both"/>
      </w:pPr>
      <w:r>
        <w:rPr>
          <w:rFonts w:ascii="Times New Roman" w:hAnsi="Times New Roman"/>
          <w:b w:val="0"/>
          <w:i w:val="0"/>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lineRule="auto"/>
        <w:ind w:firstLine="600"/>
        <w:jc w:val="both"/>
      </w:pPr>
      <w:r>
        <w:rPr>
          <w:rFonts w:ascii="Times New Roman" w:hAnsi="Times New Roman"/>
          <w:b/>
          <w:i w:val="0"/>
          <w:color w:val="000000"/>
          <w:sz w:val="28"/>
        </w:rPr>
        <w:t>Движения в пространстве</w:t>
      </w:r>
    </w:p>
    <w:p>
      <w:pPr>
        <w:spacing w:before="0" w:after="0" w:line="264" w:lineRule="auto"/>
        <w:ind w:firstLine="600"/>
        <w:jc w:val="both"/>
      </w:pPr>
      <w:r>
        <w:rPr>
          <w:rFonts w:ascii="Times New Roman" w:hAnsi="Times New Roman"/>
          <w:b w:val="0"/>
          <w:i w:val="0"/>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pPr>
        <w:sectPr>
          <w:pgSz w:w="11906" w:h="16383"/>
          <w:pgMar w:top="720" w:right="720" w:bottom="720" w:left="720" w:header="720" w:footer="720" w:gutter="0"/>
          <w:cols w:space="720" w:num="1"/>
        </w:sectPr>
      </w:pPr>
      <w:bookmarkStart w:id="6" w:name="block-28533664"/>
    </w:p>
    <w:bookmarkEnd w:id="5"/>
    <w:bookmarkEnd w:id="6"/>
    <w:p>
      <w:pPr>
        <w:spacing w:before="0" w:after="0" w:line="264" w:lineRule="auto"/>
        <w:ind w:left="120"/>
        <w:jc w:val="both"/>
      </w:pPr>
      <w:bookmarkStart w:id="7" w:name="block-28533667"/>
      <w:r>
        <w:rPr>
          <w:rFonts w:ascii="Times New Roman" w:hAnsi="Times New Roman"/>
          <w:b/>
          <w:i w:val="0"/>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1) 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2) патриотическое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3) духовно-нравственное воспитание:</w:t>
      </w:r>
    </w:p>
    <w:p>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4) 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5) 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6) трудовое воспитание:</w:t>
      </w:r>
    </w:p>
    <w:p>
      <w:pPr>
        <w:spacing w:before="0" w:after="0" w:line="264" w:lineRule="auto"/>
        <w:ind w:firstLine="600"/>
        <w:jc w:val="both"/>
      </w:pPr>
      <w:r>
        <w:rPr>
          <w:rFonts w:ascii="Times New Roman" w:hAnsi="Times New Roman"/>
          <w:b w:val="0"/>
          <w:i w:val="0"/>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7) 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 xml:space="preserve">8) ценности научного познания: </w:t>
      </w:r>
    </w:p>
    <w:p>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lineRule="auto"/>
        <w:ind w:firstLine="600"/>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lineRule="auto"/>
        <w:ind w:firstLine="600"/>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lineRule="auto"/>
        <w:ind w:firstLine="600"/>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lineRule="auto"/>
        <w:ind w:firstLine="600"/>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lineRule="auto"/>
        <w:ind w:firstLine="600"/>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lineRule="auto"/>
        <w:ind w:firstLine="600"/>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lineRule="auto"/>
        <w:ind w:firstLine="600"/>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spacing w:before="0" w:after="0" w:line="264" w:lineRule="auto"/>
        <w:ind w:firstLine="600"/>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lineRule="auto"/>
        <w:ind w:firstLine="600"/>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spacing w:before="0" w:after="0" w:line="264" w:lineRule="auto"/>
        <w:ind w:firstLine="600"/>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Общение:</w:t>
      </w:r>
    </w:p>
    <w:p>
      <w:pPr>
        <w:spacing w:before="0" w:after="0" w:line="264" w:lineRule="auto"/>
        <w:ind w:firstLine="600"/>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lineRule="auto"/>
        <w:ind w:firstLine="600"/>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lineRule="auto"/>
        <w:ind w:firstLine="600"/>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lineRule="auto"/>
        <w:ind w:firstLine="600"/>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firstLine="60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lineRule="auto"/>
        <w:ind w:firstLine="600"/>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10 класса</w:t>
      </w:r>
      <w:r>
        <w:rPr>
          <w:rFonts w:ascii="Times New Roman" w:hAnsi="Times New Roman"/>
          <w:b w:val="0"/>
          <w:i w:val="0"/>
          <w:color w:val="000000"/>
          <w:sz w:val="28"/>
        </w:rPr>
        <w:t xml:space="preserve"> обучающийся научится:</w:t>
      </w:r>
    </w:p>
    <w:p>
      <w:pPr>
        <w:numPr>
          <w:ilvl w:val="0"/>
          <w:numId w:val="1"/>
        </w:numPr>
        <w:spacing w:before="0" w:after="0" w:line="264" w:lineRule="auto"/>
        <w:jc w:val="both"/>
      </w:pPr>
      <w:r>
        <w:rPr>
          <w:rFonts w:ascii="Times New Roman" w:hAnsi="Times New Roman"/>
          <w:b w:val="0"/>
          <w:i w:val="0"/>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lineRule="auto"/>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lineRule="auto"/>
        <w:jc w:val="both"/>
      </w:pPr>
      <w:r>
        <w:rPr>
          <w:rFonts w:ascii="Times New Roman" w:hAnsi="Times New Roman"/>
          <w:b w:val="0"/>
          <w:i w:val="0"/>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многогранниками;</w:t>
      </w:r>
    </w:p>
    <w:p>
      <w:pPr>
        <w:numPr>
          <w:ilvl w:val="0"/>
          <w:numId w:val="1"/>
        </w:numPr>
        <w:spacing w:before="0" w:after="0" w:line="264" w:lineRule="auto"/>
        <w:jc w:val="both"/>
      </w:pPr>
      <w:r>
        <w:rPr>
          <w:rFonts w:ascii="Times New Roman" w:hAnsi="Times New Roman"/>
          <w:b w:val="0"/>
          <w:i w:val="0"/>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lineRule="auto"/>
        <w:jc w:val="both"/>
      </w:pPr>
      <w:r>
        <w:rPr>
          <w:rFonts w:ascii="Times New Roman" w:hAnsi="Times New Roman"/>
          <w:b w:val="0"/>
          <w:i w:val="0"/>
          <w:color w:val="000000"/>
          <w:sz w:val="28"/>
        </w:rPr>
        <w:t>классифицировать многогранники, выбирая основания для классификации;</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сечением многогранников плоскостью;</w:t>
      </w:r>
    </w:p>
    <w:p>
      <w:pPr>
        <w:numPr>
          <w:ilvl w:val="0"/>
          <w:numId w:val="1"/>
        </w:numPr>
        <w:spacing w:before="0" w:after="0" w:line="264" w:lineRule="auto"/>
        <w:jc w:val="both"/>
      </w:pPr>
      <w:r>
        <w:rPr>
          <w:rFonts w:ascii="Times New Roman" w:hAnsi="Times New Roman"/>
          <w:b w:val="0"/>
          <w:i w:val="0"/>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lineRule="auto"/>
        <w:jc w:val="both"/>
      </w:pPr>
      <w:r>
        <w:rPr>
          <w:rFonts w:ascii="Times New Roman" w:hAnsi="Times New Roman"/>
          <w:b w:val="0"/>
          <w:i w:val="0"/>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lineRule="auto"/>
        <w:jc w:val="both"/>
      </w:pPr>
      <w:r>
        <w:rPr>
          <w:rFonts w:ascii="Times New Roman" w:hAnsi="Times New Roman"/>
          <w:b w:val="0"/>
          <w:i w:val="0"/>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lineRule="auto"/>
        <w:jc w:val="both"/>
      </w:pPr>
      <w:r>
        <w:rPr>
          <w:rFonts w:ascii="Times New Roman" w:hAnsi="Times New Roman"/>
          <w:b w:val="0"/>
          <w:i w:val="0"/>
          <w:color w:val="000000"/>
          <w:sz w:val="28"/>
        </w:rPr>
        <w:t>выполнять действия над векторами;</w:t>
      </w:r>
    </w:p>
    <w:p>
      <w:pPr>
        <w:numPr>
          <w:ilvl w:val="0"/>
          <w:numId w:val="1"/>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lineRule="auto"/>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lineRule="auto"/>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11 класса</w:t>
      </w:r>
      <w:r>
        <w:rPr>
          <w:rFonts w:ascii="Times New Roman" w:hAnsi="Times New Roman"/>
          <w:b w:val="0"/>
          <w:i w:val="0"/>
          <w:color w:val="000000"/>
          <w:sz w:val="28"/>
        </w:rPr>
        <w:t xml:space="preserve"> обучающийся научится:</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lineRule="auto"/>
        <w:jc w:val="both"/>
      </w:pPr>
      <w:r>
        <w:rPr>
          <w:rFonts w:ascii="Times New Roman" w:hAnsi="Times New Roman"/>
          <w:b w:val="0"/>
          <w:i w:val="0"/>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lineRule="auto"/>
        <w:jc w:val="both"/>
      </w:pPr>
      <w:r>
        <w:rPr>
          <w:rFonts w:ascii="Times New Roman" w:hAnsi="Times New Roman"/>
          <w:b w:val="0"/>
          <w:i w:val="0"/>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lineRule="auto"/>
        <w:jc w:val="both"/>
      </w:pPr>
      <w:r>
        <w:rPr>
          <w:rFonts w:ascii="Times New Roman" w:hAnsi="Times New Roman"/>
          <w:b w:val="0"/>
          <w:i w:val="0"/>
          <w:color w:val="000000"/>
          <w:sz w:val="28"/>
        </w:rPr>
        <w:t>классифицировать взаимное расположение сферы и плоскости;</w:t>
      </w:r>
    </w:p>
    <w:p>
      <w:pPr>
        <w:numPr>
          <w:ilvl w:val="0"/>
          <w:numId w:val="2"/>
        </w:numPr>
        <w:spacing w:before="0" w:after="0" w:line="264" w:lineRule="auto"/>
        <w:jc w:val="both"/>
      </w:pPr>
      <w:r>
        <w:rPr>
          <w:rFonts w:ascii="Times New Roman" w:hAnsi="Times New Roman"/>
          <w:b w:val="0"/>
          <w:i w:val="0"/>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lineRule="auto"/>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numPr>
          <w:ilvl w:val="0"/>
          <w:numId w:val="2"/>
        </w:numPr>
        <w:spacing w:before="0" w:after="0" w:line="264" w:lineRule="auto"/>
        <w:jc w:val="both"/>
      </w:pPr>
      <w:r>
        <w:rPr>
          <w:rFonts w:ascii="Times New Roman" w:hAnsi="Times New Roman"/>
          <w:b w:val="0"/>
          <w:i w:val="0"/>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lineRule="auto"/>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понятием вектор в пространстве;</w:t>
      </w:r>
    </w:p>
    <w:p>
      <w:pPr>
        <w:numPr>
          <w:ilvl w:val="0"/>
          <w:numId w:val="2"/>
        </w:numPr>
        <w:spacing w:before="0" w:after="0" w:line="264" w:lineRule="auto"/>
        <w:jc w:val="both"/>
      </w:pPr>
      <w:r>
        <w:rPr>
          <w:rFonts w:ascii="Times New Roman" w:hAnsi="Times New Roman"/>
          <w:b w:val="0"/>
          <w:i w:val="0"/>
          <w:color w:val="000000"/>
          <w:sz w:val="28"/>
        </w:rPr>
        <w:t>выполнять операции над векторами;</w:t>
      </w:r>
    </w:p>
    <w:p>
      <w:pPr>
        <w:numPr>
          <w:ilvl w:val="0"/>
          <w:numId w:val="2"/>
        </w:numPr>
        <w:spacing w:before="0" w:after="0" w:line="264" w:lineRule="auto"/>
        <w:jc w:val="both"/>
      </w:pPr>
      <w:r>
        <w:rPr>
          <w:rFonts w:ascii="Times New Roman" w:hAnsi="Times New Roman"/>
          <w:b w:val="0"/>
          <w:i w:val="0"/>
          <w:color w:val="000000"/>
          <w:sz w:val="28"/>
        </w:rPr>
        <w:t>задавать плоскость уравнением в декартовой системе координат;</w:t>
      </w:r>
    </w:p>
    <w:p>
      <w:pPr>
        <w:numPr>
          <w:ilvl w:val="0"/>
          <w:numId w:val="2"/>
        </w:numPr>
        <w:spacing w:before="0" w:after="0" w:line="264" w:lineRule="auto"/>
        <w:jc w:val="both"/>
      </w:pPr>
      <w:r>
        <w:rPr>
          <w:rFonts w:ascii="Times New Roman" w:hAnsi="Times New Roman"/>
          <w:b w:val="0"/>
          <w:i w:val="0"/>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lineRule="auto"/>
        <w:jc w:val="both"/>
      </w:pPr>
      <w:r>
        <w:rPr>
          <w:rFonts w:ascii="Times New Roman" w:hAnsi="Times New Roman"/>
          <w:b w:val="0"/>
          <w:i w:val="0"/>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lineRule="auto"/>
        <w:jc w:val="both"/>
      </w:pPr>
      <w:r>
        <w:rPr>
          <w:rFonts w:ascii="Times New Roman" w:hAnsi="Times New Roman"/>
          <w:b w:val="0"/>
          <w:i w:val="0"/>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lineRule="auto"/>
        <w:jc w:val="both"/>
      </w:pPr>
      <w:r>
        <w:rPr>
          <w:rFonts w:ascii="Times New Roman" w:hAnsi="Times New Roman"/>
          <w:b w:val="0"/>
          <w:i w:val="0"/>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lineRule="auto"/>
        <w:jc w:val="both"/>
      </w:pPr>
      <w:r>
        <w:rPr>
          <w:rFonts w:ascii="Times New Roman" w:hAnsi="Times New Roman"/>
          <w:b w:val="0"/>
          <w:i w:val="0"/>
          <w:color w:val="000000"/>
          <w:sz w:val="28"/>
        </w:rPr>
        <w:t>доказывать геометрические утверждения;</w:t>
      </w:r>
    </w:p>
    <w:p>
      <w:pPr>
        <w:numPr>
          <w:ilvl w:val="0"/>
          <w:numId w:val="2"/>
        </w:numPr>
        <w:spacing w:before="0" w:after="0" w:line="264" w:lineRule="auto"/>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ectPr>
          <w:pgSz w:w="11906" w:h="16383"/>
          <w:pgMar w:top="720" w:right="720" w:bottom="720" w:left="720" w:header="720" w:footer="720" w:gutter="0"/>
          <w:cols w:space="720" w:num="1"/>
        </w:sectPr>
      </w:pPr>
      <w:bookmarkStart w:id="8" w:name="block-28533667"/>
    </w:p>
    <w:bookmarkEnd w:id="7"/>
    <w:bookmarkEnd w:id="8"/>
    <w:p>
      <w:pPr>
        <w:spacing w:before="0" w:after="0"/>
        <w:ind w:left="120"/>
        <w:jc w:val="left"/>
      </w:pPr>
      <w:bookmarkStart w:id="9" w:name="block-28533665"/>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4999" w:type="pct"/>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1"/>
        <w:gridCol w:w="5437"/>
        <w:gridCol w:w="1710"/>
        <w:gridCol w:w="1913"/>
        <w:gridCol w:w="2019"/>
        <w:gridCol w:w="29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1792"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861" w:type="pct"/>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972"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vMerge w:val="continue"/>
            <w:tcBorders>
              <w:top w:val="nil"/>
            </w:tcBorders>
            <w:tcMar>
              <w:top w:w="50" w:type="dxa"/>
              <w:left w:w="100" w:type="dxa"/>
            </w:tcMar>
          </w:tcPr>
          <w:p>
            <w:pPr>
              <w:jc w:val="left"/>
            </w:pPr>
          </w:p>
        </w:tc>
        <w:tc>
          <w:tcPr>
            <w:tcW w:w="1792" w:type="pct"/>
            <w:vMerge w:val="continue"/>
            <w:tcBorders>
              <w:top w:val="nil"/>
            </w:tcBorders>
            <w:tcMar>
              <w:top w:w="50" w:type="dxa"/>
              <w:left w:w="100" w:type="dxa"/>
            </w:tcMar>
          </w:tcPr>
          <w:p>
            <w:pPr>
              <w:jc w:val="left"/>
            </w:pPr>
          </w:p>
        </w:tc>
        <w:tc>
          <w:tcPr>
            <w:tcW w:w="564"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631"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665"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972" w:type="pct"/>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Введение в стереометрию</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631" w:type="pct"/>
            <w:tcMar>
              <w:top w:w="50" w:type="dxa"/>
              <w:left w:w="100" w:type="dxa"/>
            </w:tcMar>
            <w:vAlign w:val="center"/>
          </w:tcPr>
          <w:p>
            <w:pPr>
              <w:spacing w:before="0" w:after="0" w:line="276" w:lineRule="auto"/>
              <w:ind w:left="135"/>
              <w:jc w:val="center"/>
            </w:pP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прямых и плоскостей в пространстве</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631" w:type="pct"/>
            <w:tcMar>
              <w:top w:w="50" w:type="dxa"/>
              <w:left w:w="100" w:type="dxa"/>
            </w:tcMar>
            <w:vAlign w:val="center"/>
          </w:tcPr>
          <w:p>
            <w:pPr>
              <w:spacing w:before="0" w:after="0" w:line="276" w:lineRule="auto"/>
              <w:ind w:left="135"/>
              <w:jc w:val="center"/>
            </w:pP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Углы и расстояния</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Векторы в пространстве</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631" w:type="pct"/>
            <w:tcMar>
              <w:top w:w="50" w:type="dxa"/>
              <w:left w:w="100" w:type="dxa"/>
            </w:tcMar>
            <w:vAlign w:val="center"/>
          </w:tcPr>
          <w:p>
            <w:pPr>
              <w:spacing w:before="0" w:after="0" w:line="276" w:lineRule="auto"/>
              <w:ind w:left="135"/>
              <w:jc w:val="center"/>
            </w:pP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3" w:type="pct"/>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1792"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665" w:type="pct"/>
            <w:tcMar>
              <w:top w:w="50" w:type="dxa"/>
              <w:left w:w="100" w:type="dxa"/>
            </w:tcMar>
            <w:vAlign w:val="center"/>
          </w:tcPr>
          <w:p>
            <w:pPr>
              <w:spacing w:before="0" w:after="0" w:line="276" w:lineRule="auto"/>
              <w:ind w:left="135"/>
              <w:jc w:val="center"/>
            </w:pPr>
          </w:p>
        </w:tc>
        <w:tc>
          <w:tcPr>
            <w:tcW w:w="972"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6" w:type="pct"/>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56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63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66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972" w:type="pct"/>
            <w:tcMar>
              <w:top w:w="50" w:type="dxa"/>
              <w:left w:w="100" w:type="dxa"/>
            </w:tcMar>
            <w:vAlign w:val="center"/>
          </w:tcPr>
          <w:p>
            <w:pPr>
              <w:jc w:val="left"/>
            </w:pPr>
          </w:p>
        </w:tc>
      </w:tr>
    </w:tbl>
    <w:p>
      <w:pPr>
        <w:sectPr>
          <w:pgSz w:w="16383" w:h="11906" w:orient="landscape"/>
          <w:pgMar w:top="720" w:right="720" w:bottom="720" w:left="720" w:header="720" w:footer="720" w:gutter="0"/>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4999" w:type="pct"/>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5"/>
        <w:gridCol w:w="5028"/>
        <w:gridCol w:w="1774"/>
        <w:gridCol w:w="1935"/>
        <w:gridCol w:w="2035"/>
        <w:gridCol w:w="30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1657"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894" w:type="pct"/>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09"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vMerge w:val="continue"/>
            <w:tcBorders>
              <w:top w:val="nil"/>
            </w:tcBorders>
            <w:tcMar>
              <w:top w:w="50" w:type="dxa"/>
              <w:left w:w="100" w:type="dxa"/>
            </w:tcMar>
          </w:tcPr>
          <w:p>
            <w:pPr>
              <w:jc w:val="left"/>
            </w:pPr>
          </w:p>
        </w:tc>
        <w:tc>
          <w:tcPr>
            <w:tcW w:w="1657" w:type="pct"/>
            <w:vMerge w:val="continue"/>
            <w:tcBorders>
              <w:top w:val="nil"/>
            </w:tcBorders>
            <w:tcMar>
              <w:top w:w="50" w:type="dxa"/>
              <w:left w:w="100" w:type="dxa"/>
            </w:tcMar>
          </w:tcPr>
          <w:p>
            <w:pPr>
              <w:jc w:val="left"/>
            </w:pPr>
          </w:p>
        </w:tc>
        <w:tc>
          <w:tcPr>
            <w:tcW w:w="585"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638"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670"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009" w:type="pct"/>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Аналитическая геометрия</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Объём многогранника</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поверхности и объёмы круглых тел</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Движения</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7" w:type="pct"/>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1657"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670" w:type="pct"/>
            <w:tcMar>
              <w:top w:w="50" w:type="dxa"/>
              <w:left w:w="100" w:type="dxa"/>
            </w:tcMar>
            <w:vAlign w:val="center"/>
          </w:tcPr>
          <w:p>
            <w:pPr>
              <w:spacing w:before="0" w:after="0" w:line="276" w:lineRule="auto"/>
              <w:ind w:left="135"/>
              <w:jc w:val="center"/>
            </w:pPr>
          </w:p>
        </w:tc>
        <w:tc>
          <w:tcPr>
            <w:tcW w:w="1009"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95" w:type="pct"/>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585"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638"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670"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09" w:type="pct"/>
            <w:tcMar>
              <w:top w:w="50" w:type="dxa"/>
              <w:left w:w="100" w:type="dxa"/>
            </w:tcMar>
            <w:vAlign w:val="center"/>
          </w:tcPr>
          <w:p>
            <w:pPr>
              <w:jc w:val="left"/>
            </w:pPr>
          </w:p>
        </w:tc>
      </w:tr>
    </w:tbl>
    <w:p>
      <w:pPr>
        <w:sectPr>
          <w:pgSz w:w="16383" w:h="11906" w:orient="landscape"/>
          <w:pgMar w:top="720" w:right="720" w:bottom="720" w:left="720" w:header="720" w:footer="720" w:gutter="0"/>
          <w:cols w:space="720" w:num="1"/>
        </w:sectPr>
      </w:pPr>
    </w:p>
    <w:bookmarkEnd w:id="9"/>
    <w:p>
      <w:pPr>
        <w:spacing w:before="0" w:after="0"/>
        <w:ind w:left="120"/>
        <w:jc w:val="left"/>
      </w:pPr>
      <w:bookmarkStart w:id="10" w:name="block-28533666"/>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4998" w:type="pct"/>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0"/>
        <w:gridCol w:w="5475"/>
        <w:gridCol w:w="1443"/>
        <w:gridCol w:w="1719"/>
        <w:gridCol w:w="1843"/>
        <w:gridCol w:w="1294"/>
        <w:gridCol w:w="22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1806"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1651" w:type="pct"/>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27"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738"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vMerge w:val="continue"/>
            <w:tcBorders>
              <w:top w:val="nil"/>
            </w:tcBorders>
            <w:tcMar>
              <w:top w:w="50" w:type="dxa"/>
              <w:left w:w="100" w:type="dxa"/>
            </w:tcMar>
          </w:tcPr>
          <w:p>
            <w:pPr>
              <w:jc w:val="left"/>
            </w:pPr>
          </w:p>
        </w:tc>
        <w:tc>
          <w:tcPr>
            <w:tcW w:w="1806" w:type="pct"/>
            <w:vMerge w:val="continue"/>
            <w:tcBorders>
              <w:top w:val="nil"/>
            </w:tcBorders>
            <w:tcMar>
              <w:top w:w="50" w:type="dxa"/>
              <w:left w:w="100" w:type="dxa"/>
            </w:tcMar>
          </w:tcPr>
          <w:p>
            <w:pPr>
              <w:jc w:val="left"/>
            </w:pPr>
          </w:p>
        </w:tc>
        <w:tc>
          <w:tcPr>
            <w:tcW w:w="476"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567"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606"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427" w:type="pct"/>
            <w:vMerge w:val="continue"/>
            <w:tcBorders>
              <w:top w:val="nil"/>
            </w:tcBorders>
            <w:tcMar>
              <w:top w:w="50" w:type="dxa"/>
              <w:left w:w="100" w:type="dxa"/>
            </w:tcMar>
          </w:tcPr>
          <w:p>
            <w:pPr>
              <w:jc w:val="left"/>
            </w:pPr>
          </w:p>
        </w:tc>
        <w:tc>
          <w:tcPr>
            <w:tcW w:w="738" w:type="pct"/>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 xml:space="preserve">Основные правила изображения на рисунке плоскости, параллельных прямых (отрезков), середины отрезка </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планиметрии: Теорема о пропорциональных отрезках. Подобие треугольников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"Аксиомы стереометрии. Сечения"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трех прямых. Теорема о трёх параллельных прямых. Теорема о скрещивающихся прямых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Центральная проекция. Угол с сонаправленными сторонами. Угол между прямыми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доказательство и исследование, связанные с расположением прямых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сечения, проходящего через данную прямую на чертеже и параллельного другой прямой. Расчёт отношений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Параллельная проекция, применение для построения сечений куба и параллелепипеда. Свойства параллелепипеда и призмы</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плоскости. Признаки параллельности двух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теорема Пифагора на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тригонометрия прямоугольного треугольника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Свойства куба и прямоугольного параллелепипеда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длин отрезков в кубе и прямоугольном параллелепипеде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скрещивающимися прямыми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Поиск перпендикулярных прямых с помощью перпендикулярных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Ортогональное проектирование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Симметрия в пространстве относительно плоскости. Плоскости симметрий в многогранниках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 как следствие симметрии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Способы опустить перпендикуляры: симметрия, сдвиг точки по параллельной прямой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Сдвиг по непараллельной прямой, изменение расстояний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"Взаимное расположение прямых и плоскостей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угол между прямыми на плоскости, тригонометрия в произвольном треугольнике, теорема косинусов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угол между скрещивающимися прямыми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методы вычисления угла между прямыми в многогранниках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Свойство линейных углов двугранного угла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плоскости. Свойства взаимно перпендикулярных плоскостей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параллелепипед; куб; измерения, свойства прямоугольного параллелепипеда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Теорема о диагонали прямоугольного параллелепипеда и следствие из неё</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и прикладные задачи, связанные со взаимным расположением прямых и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скрещивающиеся прямые, параллельные плоскости в стандартных многогранниках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Расстояние от точки до плоскости, расстояние от прямой до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расстояний между скрещивающимися прямыми с помощью перпендикулярной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Элементы сферической геометрии: геодезические линии на Земле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"Углы и расстояния"</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Систематизация знаний "Многогранник и его элементы"</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Пирамида. Виды пирамид. Правильная пирамида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Призма. Прямая и наклонная призмы. Правильная призма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Прямой параллелепипед, прямоугольный параллелепипед, куб</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Выпуклые многогранники. Теорема Эйлера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Выпуклые многогранники. Теорема Эйлера. Правильные и полуправильные многогранники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"Многогранники"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Понятие вектора на плоскости и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Сумма векторов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Разность векторов</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Правило параллелепипеда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вектора на число</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базису трёх векторов, не лежащих в одной плоскости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угла между векторами в пространстве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с векторами</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6" w:type="pct"/>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1806"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систематизация знаний</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67" w:type="pct"/>
            <w:tcMar>
              <w:top w:w="50" w:type="dxa"/>
              <w:left w:w="100" w:type="dxa"/>
            </w:tcMar>
            <w:vAlign w:val="center"/>
          </w:tcPr>
          <w:p>
            <w:pPr>
              <w:spacing w:before="0" w:after="0" w:line="276" w:lineRule="auto"/>
              <w:ind w:left="135"/>
              <w:jc w:val="center"/>
            </w:pPr>
          </w:p>
        </w:tc>
        <w:tc>
          <w:tcPr>
            <w:tcW w:w="606" w:type="pct"/>
            <w:tcMar>
              <w:top w:w="50" w:type="dxa"/>
              <w:left w:w="100" w:type="dxa"/>
            </w:tcMar>
            <w:vAlign w:val="center"/>
          </w:tcPr>
          <w:p>
            <w:pPr>
              <w:spacing w:before="0" w:after="0" w:line="276" w:lineRule="auto"/>
              <w:ind w:left="135"/>
              <w:jc w:val="center"/>
            </w:pPr>
          </w:p>
        </w:tc>
        <w:tc>
          <w:tcPr>
            <w:tcW w:w="427" w:type="pct"/>
            <w:tcMar>
              <w:top w:w="50" w:type="dxa"/>
              <w:left w:w="100" w:type="dxa"/>
            </w:tcMar>
            <w:vAlign w:val="center"/>
          </w:tcPr>
          <w:p>
            <w:pPr>
              <w:spacing w:before="0" w:after="0"/>
              <w:ind w:left="135"/>
              <w:jc w:val="left"/>
            </w:pPr>
          </w:p>
        </w:tc>
        <w:tc>
          <w:tcPr>
            <w:tcW w:w="738"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82" w:type="pct"/>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47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567"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606"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pct"/>
            <w:gridSpan w:val="2"/>
            <w:tcMar>
              <w:top w:w="50" w:type="dxa"/>
              <w:left w:w="100" w:type="dxa"/>
            </w:tcMar>
            <w:vAlign w:val="center"/>
          </w:tcPr>
          <w:p>
            <w:pPr>
              <w:jc w:val="left"/>
            </w:pPr>
          </w:p>
        </w:tc>
      </w:tr>
    </w:tbl>
    <w:p>
      <w:pPr>
        <w:sectPr>
          <w:pgSz w:w="16383" w:h="11906" w:orient="landscape"/>
          <w:pgMar w:top="720" w:right="720" w:bottom="720" w:left="720" w:header="720" w:footer="720" w:gutter="0"/>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4999" w:type="pct"/>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5377"/>
        <w:gridCol w:w="1468"/>
        <w:gridCol w:w="1732"/>
        <w:gridCol w:w="1847"/>
        <w:gridCol w:w="1304"/>
        <w:gridCol w:w="2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1773"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1664" w:type="pct"/>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30"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740" w:type="pct"/>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vMerge w:val="continue"/>
            <w:tcBorders>
              <w:top w:val="nil"/>
            </w:tcBorders>
            <w:tcMar>
              <w:top w:w="50" w:type="dxa"/>
              <w:left w:w="100" w:type="dxa"/>
            </w:tcMar>
          </w:tcPr>
          <w:p>
            <w:pPr>
              <w:jc w:val="left"/>
            </w:pPr>
          </w:p>
        </w:tc>
        <w:tc>
          <w:tcPr>
            <w:tcW w:w="1773" w:type="pct"/>
            <w:vMerge w:val="continue"/>
            <w:tcBorders>
              <w:top w:val="nil"/>
            </w:tcBorders>
            <w:tcMar>
              <w:top w:w="50" w:type="dxa"/>
              <w:left w:w="100" w:type="dxa"/>
            </w:tcMar>
          </w:tcPr>
          <w:p>
            <w:pPr>
              <w:jc w:val="left"/>
            </w:pPr>
          </w:p>
        </w:tc>
        <w:tc>
          <w:tcPr>
            <w:tcW w:w="484"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571"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609" w:type="pct"/>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430" w:type="pct"/>
            <w:vMerge w:val="continue"/>
            <w:tcBorders>
              <w:top w:val="nil"/>
            </w:tcBorders>
            <w:tcMar>
              <w:top w:w="50" w:type="dxa"/>
              <w:left w:w="100" w:type="dxa"/>
            </w:tcMar>
          </w:tcPr>
          <w:p>
            <w:pPr>
              <w:jc w:val="left"/>
            </w:pPr>
          </w:p>
        </w:tc>
        <w:tc>
          <w:tcPr>
            <w:tcW w:w="740" w:type="pct"/>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"Координаты вектора на плоскости и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"Скалярное произведение векторов"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"Вычисление угла между векторами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"Уравнение прямой, проходящей через две точки"</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Векторное произведение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прямыми в многогранниках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плоскостями в многогранниках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Формула расстояния от точки до плоскости в координатах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кубе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правильной пирамиде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"Аналитическая геометрия"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многогранники</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метод следов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плоскости, пересечения прямых и плоскостей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параллельные сечения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расчёт отношений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углы между скрещивающимися прямыми</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теорема о трех перпендикулярах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вычисления длин в многогранниках</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"Повторение: многогранники, сечения многогранников"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Объём тела. Объем прямоугольного параллелепипеда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Задачи об удвоении куба, о квадратуре куба; о трисекции угла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объёмом прямоугольного параллелепипеда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вычислением объёма прямоугольного параллелепипеда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Объём прямой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прямой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объёмом прямой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наклонной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пирамиды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наклонной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пирамиды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наклонной призмы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пирамиды</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объёмов. Вычисление расстояния до плоскости</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"Объём многогранника"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Цилиндр. Прямой круговой цилиндр. Площадь поверхности цилиндра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Конус</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Сечение конуса плоскостью, параллельной плоскости основания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Изображение конусов и усечённых конусов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сферы. Площадь сферы и её частей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Симметрия сферы и шара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со сферой и шаром</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окружность на плоскости, вычисления в окружности, стандартные подобия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Различные комбинации тел вращения и многогранников</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"Тела и поверхности вращения"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Теорема об объёме прямого цилиндра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Площади боковой и полной поверхности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цилиндра, конуса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и площади поверхностей тел"</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"Площади поверхности и объёмы круглых тел"</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Движения пространства. Отображения. Движения и равенство фигур. Общие свойства движений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Виды движений: параллельный перенос, центральная симметрия, зеркальная симметрия, поворот вокруг прямой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Преобразования подобия. Прямая и сфера Эйлера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задачи на применение движения</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"Векторы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pct"/>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1773" w:type="pct"/>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571" w:type="pct"/>
            <w:tcMar>
              <w:top w:w="50" w:type="dxa"/>
              <w:left w:w="100" w:type="dxa"/>
            </w:tcMar>
            <w:vAlign w:val="center"/>
          </w:tcPr>
          <w:p>
            <w:pPr>
              <w:spacing w:before="0" w:after="0" w:line="276" w:lineRule="auto"/>
              <w:ind w:left="135"/>
              <w:jc w:val="center"/>
            </w:pPr>
          </w:p>
        </w:tc>
        <w:tc>
          <w:tcPr>
            <w:tcW w:w="609" w:type="pct"/>
            <w:tcMar>
              <w:top w:w="50" w:type="dxa"/>
              <w:left w:w="100" w:type="dxa"/>
            </w:tcMar>
            <w:vAlign w:val="center"/>
          </w:tcPr>
          <w:p>
            <w:pPr>
              <w:spacing w:before="0" w:after="0" w:line="276" w:lineRule="auto"/>
              <w:ind w:left="135"/>
              <w:jc w:val="center"/>
            </w:pPr>
          </w:p>
        </w:tc>
        <w:tc>
          <w:tcPr>
            <w:tcW w:w="430" w:type="pct"/>
            <w:tcMar>
              <w:top w:w="50" w:type="dxa"/>
              <w:left w:w="100" w:type="dxa"/>
            </w:tcMar>
            <w:vAlign w:val="center"/>
          </w:tcPr>
          <w:p>
            <w:pPr>
              <w:spacing w:before="0" w:after="0"/>
              <w:ind w:left="135"/>
              <w:jc w:val="left"/>
            </w:pPr>
          </w:p>
        </w:tc>
        <w:tc>
          <w:tcPr>
            <w:tcW w:w="740" w:type="pc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3" w:type="pct"/>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484"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571"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609" w:type="pct"/>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71" w:type="pct"/>
            <w:gridSpan w:val="2"/>
            <w:tcMar>
              <w:top w:w="50" w:type="dxa"/>
              <w:left w:w="100" w:type="dxa"/>
            </w:tcMar>
            <w:vAlign w:val="center"/>
          </w:tcPr>
          <w:p>
            <w:pPr>
              <w:jc w:val="left"/>
            </w:pPr>
          </w:p>
        </w:tc>
      </w:tr>
    </w:tbl>
    <w:p>
      <w:pPr>
        <w:sectPr>
          <w:pgSz w:w="16383" w:h="11906" w:orient="landscape"/>
          <w:pgMar w:top="720" w:right="720" w:bottom="720" w:left="720" w:header="720" w:footer="720" w:gutter="0"/>
          <w:cols w:space="720" w:num="1"/>
        </w:sectPr>
      </w:pPr>
    </w:p>
    <w:bookmarkEnd w:id="10"/>
    <w:p/>
    <w:sectPr>
      <w:pgSz w:w="11907" w:h="16839"/>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72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character" w:styleId="10">
    <w:name w:val="Strong"/>
    <w:basedOn w:val="6"/>
    <w:semiHidden/>
    <w:unhideWhenUsed/>
    <w:uiPriority w:val="99"/>
    <w:rPr>
      <w:b/>
      <w:bCs/>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er Char"/>
    <w:basedOn w:val="6"/>
    <w:link w:val="13"/>
    <w:qFormat/>
    <w:uiPriority w:val="99"/>
  </w:style>
  <w:style w:type="character" w:customStyle="1" w:styleId="19">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6"/>
    <w:link w:val="4"/>
    <w:uiPriority w:val="9"/>
    <w:rPr>
      <w:rFonts w:asciiTheme="majorHAnsi" w:hAnsiTheme="majorHAnsi" w:eastAsiaTheme="majorEastAsia" w:cstheme="majorBidi"/>
      <w:b/>
      <w:bCs/>
      <w:color w:val="4F81BD" w:themeColor="accent1"/>
    </w:rPr>
  </w:style>
  <w:style w:type="character" w:customStyle="1" w:styleId="22">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3">
    <w:name w:val="Subtitle Char"/>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2023-10-20T05:27:42Z</dcterms:created>
  <dc:creator>Admin</dc:creator>
  <cp:lastModifiedBy>Admin</cp:lastModifiedBy>
  <dcterms:modified xsi:type="dcterms:W3CDTF">2023-10-20T05:30:32Z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10407B82D2264C0087EB01E7AC95EC0D_13</vt:lpwstr>
  </property>
</Properties>
</file>