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BC" w:rsidRPr="00852DD0" w:rsidRDefault="009D6CBC" w:rsidP="009D6CBC">
      <w:pPr>
        <w:pStyle w:val="a3"/>
        <w:ind w:left="720"/>
        <w:jc w:val="right"/>
        <w:rPr>
          <w:color w:val="222222"/>
        </w:rPr>
      </w:pPr>
      <w:r w:rsidRPr="00852DD0">
        <w:rPr>
          <w:color w:val="222222"/>
        </w:rPr>
        <w:t>Утверждены</w:t>
      </w:r>
      <w:r w:rsidRPr="00852DD0">
        <w:rPr>
          <w:color w:val="222222"/>
        </w:rPr>
        <w:br/>
        <w:t xml:space="preserve">приказом </w:t>
      </w:r>
      <w:proofErr w:type="spellStart"/>
      <w:r w:rsidRPr="00852DD0">
        <w:rPr>
          <w:color w:val="222222"/>
        </w:rPr>
        <w:t>Минобрнауки</w:t>
      </w:r>
      <w:proofErr w:type="spellEnd"/>
      <w:r w:rsidRPr="00852DD0">
        <w:rPr>
          <w:color w:val="222222"/>
        </w:rPr>
        <w:t xml:space="preserve"> России</w:t>
      </w:r>
      <w:r w:rsidRPr="00852DD0">
        <w:rPr>
          <w:color w:val="222222"/>
        </w:rPr>
        <w:br/>
        <w:t xml:space="preserve">"3" февраля </w:t>
      </w:r>
      <w:smartTag w:uri="urn:schemas-microsoft-com:office:smarttags" w:element="metricconverter">
        <w:smartTagPr>
          <w:attr w:name="ProductID" w:val="2006 г"/>
        </w:smartTagPr>
        <w:r w:rsidRPr="00852DD0">
          <w:rPr>
            <w:color w:val="222222"/>
          </w:rPr>
          <w:t>2006 г</w:t>
        </w:r>
      </w:smartTag>
      <w:r w:rsidRPr="00852DD0">
        <w:rPr>
          <w:color w:val="222222"/>
        </w:rPr>
        <w:t>. N 21</w:t>
      </w:r>
    </w:p>
    <w:p w:rsidR="009D6CBC" w:rsidRDefault="009D6CBC" w:rsidP="009D6CBC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222222"/>
        </w:rPr>
      </w:pPr>
      <w:r w:rsidRPr="00852DD0">
        <w:rPr>
          <w:b/>
          <w:bCs/>
          <w:color w:val="222222"/>
        </w:rPr>
        <w:t>МЕТОДИЧЕСКИЕ РЕКОМЕНДАЦИИ</w:t>
      </w:r>
      <w:r w:rsidRPr="00852DD0">
        <w:rPr>
          <w:b/>
          <w:bCs/>
          <w:color w:val="222222"/>
        </w:rPr>
        <w:br/>
        <w:t xml:space="preserve">об осуществлении функций классного руководителя </w:t>
      </w:r>
      <w:r w:rsidRPr="00852DD0">
        <w:rPr>
          <w:b/>
          <w:bCs/>
          <w:color w:val="222222"/>
        </w:rPr>
        <w:br/>
        <w:t xml:space="preserve">педагогическими работниками государственных общеобразовательных учреждений </w:t>
      </w:r>
      <w:r w:rsidRPr="00852DD0">
        <w:rPr>
          <w:b/>
          <w:bCs/>
          <w:color w:val="222222"/>
        </w:rPr>
        <w:br/>
        <w:t>субъектов Российской Федерации и муниципальных общеобразовательных учреждений</w:t>
      </w:r>
    </w:p>
    <w:p w:rsidR="009D6CBC" w:rsidRDefault="009D6CBC" w:rsidP="009D6CBC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222222"/>
        </w:rPr>
      </w:pP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center"/>
        <w:rPr>
          <w:color w:val="222222"/>
        </w:rPr>
      </w:pP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 xml:space="preserve">Настоящие методические рекомендации разработаны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5 г"/>
        </w:smartTagPr>
        <w:r w:rsidRPr="00852DD0">
          <w:rPr>
            <w:color w:val="222222"/>
          </w:rPr>
          <w:t>2005 г</w:t>
        </w:r>
      </w:smartTag>
      <w:r w:rsidRPr="00852DD0">
        <w:rPr>
          <w:color w:val="222222"/>
        </w:rPr>
        <w:t>. N 854 "О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школ" (Российская газета, 2006, 14 января).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 (далее - классный руководитель).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 xml:space="preserve">В соответствии с п. 66 Типового положения об общеобразовательном учреждении, утвержденного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852DD0">
          <w:rPr>
            <w:color w:val="222222"/>
          </w:rPr>
          <w:t>2001 г</w:t>
        </w:r>
      </w:smartTag>
      <w:r w:rsidRPr="00852DD0">
        <w:rPr>
          <w:color w:val="222222"/>
        </w:rPr>
        <w:t>. N 196 (Собрание законодательства Российской Федерации, 2001, N 13, ст.1252) (далее - Типовое положение),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Класс - группа обучающихся, как правило, одного возраста, осваивающих одну основную образовательную программу в соответствии с учебным планом общеобразовательного учреждения.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 xml:space="preserve">В соответствии с Гигиеническими требованиями к условиям обучения в общеобразовательных учреждениях, СанПиН 2.4.2.1178-02 (введены в действие постановлением Главного государственного санитарного врача Российской Федерации от 28 ноября </w:t>
      </w:r>
      <w:smartTag w:uri="urn:schemas-microsoft-com:office:smarttags" w:element="metricconverter">
        <w:smartTagPr>
          <w:attr w:name="ProductID" w:val="2002 г"/>
        </w:smartTagPr>
        <w:r w:rsidRPr="00852DD0">
          <w:rPr>
            <w:color w:val="222222"/>
          </w:rPr>
          <w:t>2002 г</w:t>
        </w:r>
      </w:smartTag>
      <w:r w:rsidRPr="00852DD0">
        <w:rPr>
          <w:color w:val="222222"/>
        </w:rPr>
        <w:t xml:space="preserve">, N 44, зарегистрировано Минюстом России 5 декабря </w:t>
      </w:r>
      <w:smartTag w:uri="urn:schemas-microsoft-com:office:smarttags" w:element="metricconverter">
        <w:smartTagPr>
          <w:attr w:name="ProductID" w:val="2002 г"/>
        </w:smartTagPr>
        <w:r w:rsidRPr="00852DD0">
          <w:rPr>
            <w:color w:val="222222"/>
          </w:rPr>
          <w:t>2002 г</w:t>
        </w:r>
      </w:smartTag>
      <w:r w:rsidRPr="00852DD0">
        <w:rPr>
          <w:color w:val="222222"/>
        </w:rPr>
        <w:t>., регистрационный N 3997) и Типовым положением наполняемость класса составляет 25 человек.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В малокомплектных общеобразовательных учреждениях, расположенных в сельской местности, где наполняемость отдельных классов составляет менее трех человек, обучающиеся нескольких классов (до 4-х) объединяются в класс-комплект. Независимо от ступени общего образования наполняемость двухклассных комплектов должна составлять не более 25, а при объединении в один комплект трех-четырех классов - не более 15 человек.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b/>
          <w:bCs/>
          <w:color w:val="222222"/>
        </w:rPr>
        <w:t>Цель и задачи деятельности классного руководителя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Цель деятельности классного руководителя - создание условий для саморазвития и самореализации личности обучающегося, его успешной социализации в обществе.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Задачи деятельности классного руководителя: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формирование и развитие коллектива класса;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формирование здорового образа жизни;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защита прав и интересов обучающихся;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lastRenderedPageBreak/>
        <w:t>- организация системной работы с обучающимися в классе;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 xml:space="preserve">- </w:t>
      </w:r>
      <w:proofErr w:type="spellStart"/>
      <w:r w:rsidRPr="00852DD0">
        <w:rPr>
          <w:color w:val="222222"/>
        </w:rPr>
        <w:t>гуманизация</w:t>
      </w:r>
      <w:proofErr w:type="spellEnd"/>
      <w:r w:rsidRPr="00852DD0">
        <w:rPr>
          <w:color w:val="222222"/>
        </w:rPr>
        <w:t xml:space="preserve"> отношений между обучающимися, между обучающимися и педагогическими работниками;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формирование у обучающихся нравственных смыслов и духовных ориентиров;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организация социально значимой, творческой деятельности обучающихся.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b/>
          <w:bCs/>
          <w:color w:val="222222"/>
        </w:rPr>
        <w:t>Функции классного руководителя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Деятельность классного руководителя -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личностью 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Для педагогически грамотного, успешного и эффективного выполнения своих функций классному руководители!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Классному руководителю в своей деятельности необходимо учитывать уровень воспитанности обучающихся, социальные и материальные условия их жизни.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Функции классного руководителя: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i/>
          <w:iCs/>
          <w:color w:val="222222"/>
        </w:rPr>
        <w:t>1. Организационно-координирующие: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обеспечение связи общеобразовательного учреждения с семьей;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проведение консультаций, бесед с родителями (иными законными представителями) обучающихся;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взаимодействие с педагогическими работниками, а также учебно-вспомогательным персоналом общеобразовательного учреждения;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организация воспитательной работы с обучающимися через проведение "малых педсоветов", педагогических консилиумов, тематических и других мероприятий;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стимулирование и учет разнообразной деятельности обучающихся, в том числе в системе дополнительного образования детей;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взаимодействие с каждым обучающимся и коллективом, класса в целом;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ведение документации (классный журнал, личные дела обучающихся, план работы классного руководителя).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i/>
          <w:iCs/>
          <w:color w:val="222222"/>
        </w:rPr>
        <w:t>2. Коммуникативные: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регулирование межличностных отношений между обучающимися;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установление взаимодействия между педагогическими работниками и обучающимися;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содействие общему благоприятному психологическому климату п коллективе класса;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оказание помощи обучающимся в формировании коммуникативных качеств.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i/>
          <w:iCs/>
          <w:color w:val="222222"/>
        </w:rPr>
        <w:t>3. Аналитико-прогностические: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изучение индивидуальных особенностей обучающихся и динамики их развития;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определение состояния и перспектив развития коллектива класса.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i/>
          <w:iCs/>
          <w:color w:val="222222"/>
        </w:rPr>
        <w:t>4. Контрольные: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контроль за успеваемостью каждого обучающегося; контроль за посещаемостью учебных занятий обучающимися.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b/>
          <w:bCs/>
          <w:color w:val="222222"/>
        </w:rPr>
        <w:t>Формы работы классного руководителя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В соответствии со своими функциями классный руководитель выбирает формы работы с обучающимися: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групповые (творческие группы, органы самоуправления и др.):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коллективные (конкурсы, спектакли, концерты, походы, слеты, соревнования и др.).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При выборе форм работы с обучающимися целесообразно руководствоваться следующим: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lastRenderedPageBreak/>
        <w:t>- 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color w:val="222222"/>
        </w:rPr>
        <w:t>- обеспечивать целостность содержания, форм и методов социально-значимой, творческой деятельности обучающихся класса.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/>
        <w:jc w:val="both"/>
        <w:rPr>
          <w:color w:val="222222"/>
        </w:rPr>
      </w:pPr>
      <w:r w:rsidRPr="00852DD0">
        <w:rPr>
          <w:b/>
          <w:bCs/>
          <w:color w:val="222222"/>
        </w:rPr>
        <w:t>Критерии оценки осуществления функций классного руководителя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Эффективность осуществления функций классного руководителя можно оценивай, па основании двух групп критериев: результативности и деятельности.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9D6CBC" w:rsidRPr="00852DD0" w:rsidRDefault="009D6CBC" w:rsidP="009D6CBC">
      <w:pPr>
        <w:pStyle w:val="a3"/>
        <w:spacing w:before="0" w:beforeAutospacing="0" w:after="0" w:afterAutospacing="0"/>
        <w:ind w:left="720" w:firstLine="696"/>
        <w:jc w:val="both"/>
        <w:rPr>
          <w:color w:val="222222"/>
        </w:rPr>
      </w:pPr>
      <w:r w:rsidRPr="00852DD0">
        <w:rPr>
          <w:color w:val="222222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:rsidR="009D6CBC" w:rsidRPr="00852DD0" w:rsidRDefault="009D6CBC" w:rsidP="009D6CBC">
      <w:pPr>
        <w:jc w:val="both"/>
        <w:rPr>
          <w:sz w:val="24"/>
          <w:szCs w:val="24"/>
        </w:rPr>
      </w:pPr>
    </w:p>
    <w:p w:rsidR="00523D0A" w:rsidRDefault="00523D0A">
      <w:bookmarkStart w:id="0" w:name="_GoBack"/>
      <w:bookmarkEnd w:id="0"/>
    </w:p>
    <w:sectPr w:rsidR="00523D0A" w:rsidSect="00852DD0">
      <w:pgSz w:w="11906" w:h="16838"/>
      <w:pgMar w:top="540" w:right="56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BC"/>
    <w:rsid w:val="00523D0A"/>
    <w:rsid w:val="009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7A13-9A48-41E0-8D74-2BD8DA4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C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Селиверстова</cp:lastModifiedBy>
  <cp:revision>1</cp:revision>
  <dcterms:created xsi:type="dcterms:W3CDTF">2015-08-25T05:47:00Z</dcterms:created>
  <dcterms:modified xsi:type="dcterms:W3CDTF">2015-08-25T05:47:00Z</dcterms:modified>
</cp:coreProperties>
</file>